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34" w:rsidRPr="00606BD1" w:rsidRDefault="007B4B34" w:rsidP="007B4B34">
      <w:pPr>
        <w:pBdr>
          <w:bottom w:val="single" w:sz="12" w:space="8" w:color="E5E5E5"/>
        </w:pBdr>
        <w:shd w:val="clear" w:color="auto" w:fill="FFFFFF"/>
        <w:spacing w:after="300"/>
        <w:textAlignment w:val="baseline"/>
        <w:outlineLvl w:val="0"/>
        <w:rPr>
          <w:rFonts w:ascii="Tahoma" w:eastAsia="Times New Roman" w:hAnsi="Tahoma" w:cs="Tahoma"/>
          <w:b/>
          <w:color w:val="1E1E1E"/>
          <w:kern w:val="36"/>
          <w:sz w:val="35"/>
          <w:szCs w:val="35"/>
          <w:lang w:eastAsia="ru-RU"/>
        </w:rPr>
      </w:pPr>
      <w:r w:rsidRPr="00606BD1">
        <w:rPr>
          <w:rFonts w:ascii="Tahoma" w:eastAsia="Times New Roman" w:hAnsi="Tahoma" w:cs="Tahoma"/>
          <w:b/>
          <w:color w:val="1E1E1E"/>
          <w:kern w:val="36"/>
          <w:sz w:val="35"/>
          <w:szCs w:val="35"/>
          <w:lang w:eastAsia="ru-RU"/>
        </w:rPr>
        <w:t>Порядок возврата Управлением сумм, излишне уплаченных денежных взысканий (штрафов) и государственной пошлины</w:t>
      </w:r>
    </w:p>
    <w:p w:rsidR="007B4B34" w:rsidRPr="00606BD1" w:rsidRDefault="007B4B34" w:rsidP="00606BD1">
      <w:pPr>
        <w:jc w:val="both"/>
        <w:textAlignment w:val="baseline"/>
        <w:rPr>
          <w:rFonts w:ascii="Tahoma" w:eastAsia="Times New Roman" w:hAnsi="Tahoma" w:cs="Tahoma"/>
          <w:color w:val="A53C48"/>
          <w:sz w:val="48"/>
          <w:szCs w:val="17"/>
          <w:lang w:eastAsia="ru-RU"/>
        </w:rPr>
      </w:pPr>
      <w:r w:rsidRPr="00606BD1">
        <w:rPr>
          <w:rFonts w:ascii="inherit" w:eastAsia="Times New Roman" w:hAnsi="inherit" w:cs="Tahoma"/>
          <w:color w:val="A53C48"/>
          <w:sz w:val="35"/>
          <w:szCs w:val="17"/>
          <w:bdr w:val="none" w:sz="0" w:space="0" w:color="auto" w:frame="1"/>
          <w:lang w:eastAsia="ru-RU"/>
        </w:rPr>
        <w:t>Оплата штрафов и государственной пошлины</w:t>
      </w:r>
    </w:p>
    <w:p w:rsidR="007B4B34" w:rsidRPr="00606BD1" w:rsidRDefault="007B4B34" w:rsidP="00606BD1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Tahoma"/>
          <w:color w:val="4B4A4A"/>
          <w:sz w:val="28"/>
          <w:szCs w:val="20"/>
          <w:lang w:eastAsia="ru-RU"/>
        </w:rPr>
      </w:pPr>
      <w:r w:rsidRPr="00606BD1">
        <w:rPr>
          <w:rFonts w:ascii="inherit" w:eastAsia="Times New Roman" w:hAnsi="inherit" w:cs="Tahoma"/>
          <w:color w:val="4B4A4A"/>
          <w:sz w:val="28"/>
          <w:szCs w:val="20"/>
          <w:lang w:eastAsia="ru-RU"/>
        </w:rPr>
        <w:t>Для возврата излишне уплаченных денежных взысканий (штрафов) и государственной пошлины, плательщики представляют в Управление заявления в письменном виде в произвольной форме о возврате излишне уплаченных денежных взысканий (штрафов) и (или) государственной пошлины (далее — Заявление) с указанием причин возврата.</w:t>
      </w:r>
    </w:p>
    <w:p w:rsidR="007B4B34" w:rsidRPr="00606BD1" w:rsidRDefault="007B4B34" w:rsidP="00606BD1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Tahoma"/>
          <w:color w:val="4B4A4A"/>
          <w:sz w:val="28"/>
          <w:szCs w:val="20"/>
          <w:lang w:eastAsia="ru-RU"/>
        </w:rPr>
      </w:pPr>
      <w:r w:rsidRPr="00606BD1">
        <w:rPr>
          <w:rFonts w:ascii="inherit" w:eastAsia="Times New Roman" w:hAnsi="inherit" w:cs="Tahoma"/>
          <w:color w:val="4B4A4A"/>
          <w:sz w:val="28"/>
          <w:szCs w:val="20"/>
          <w:lang w:eastAsia="ru-RU"/>
        </w:rPr>
        <w:t>Заявления должны содержать: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Фирменное (полное официальное) наименование плательщика (для юридических лиц), ФИО полностью (для физических лиц);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Номер корреспондентского счета банка плательщика;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БИК банка плательщика;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ИНН плательщика;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КПП плательщика (для юридических лиц);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Код бюджетной классификации;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Код Общероссийского классификатора территорий муниципальных образований (ОКТМО);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Причины возврата;</w:t>
      </w:r>
    </w:p>
    <w:p w:rsidR="007B4B34" w:rsidRPr="00606BD1" w:rsidRDefault="007B4B34" w:rsidP="00606BD1">
      <w:pPr>
        <w:numPr>
          <w:ilvl w:val="0"/>
          <w:numId w:val="2"/>
        </w:numPr>
        <w:shd w:val="clear" w:color="auto" w:fill="FFFFFF"/>
        <w:spacing w:before="300" w:line="270" w:lineRule="atLeast"/>
        <w:ind w:left="0"/>
        <w:jc w:val="both"/>
        <w:textAlignment w:val="baseline"/>
        <w:rPr>
          <w:rFonts w:ascii="Tahoma" w:eastAsia="Times New Roman" w:hAnsi="Tahoma" w:cs="Tahoma"/>
          <w:color w:val="4B4A4A"/>
          <w:sz w:val="32"/>
          <w:szCs w:val="20"/>
          <w:lang w:eastAsia="ru-RU"/>
        </w:rPr>
      </w:pPr>
      <w:r w:rsidRPr="00606BD1">
        <w:rPr>
          <w:rFonts w:ascii="Tahoma" w:eastAsia="Times New Roman" w:hAnsi="Tahoma" w:cs="Tahoma"/>
          <w:color w:val="4B4A4A"/>
          <w:sz w:val="32"/>
          <w:szCs w:val="20"/>
          <w:lang w:eastAsia="ru-RU"/>
        </w:rPr>
        <w:t>Сумму возврата прописью и цифрами (в рублях, копейках).</w:t>
      </w:r>
    </w:p>
    <w:p w:rsidR="00606BD1" w:rsidRDefault="00606BD1" w:rsidP="00606BD1">
      <w:pPr>
        <w:shd w:val="clear" w:color="auto" w:fill="FFFFFF"/>
        <w:spacing w:line="270" w:lineRule="atLeast"/>
        <w:jc w:val="both"/>
        <w:textAlignment w:val="baseline"/>
        <w:rPr>
          <w:rFonts w:ascii="inherit" w:eastAsia="Times New Roman" w:hAnsi="inherit" w:cs="Tahoma"/>
          <w:color w:val="4B4A4A"/>
          <w:sz w:val="28"/>
          <w:szCs w:val="20"/>
          <w:lang w:eastAsia="ru-RU"/>
        </w:rPr>
      </w:pPr>
    </w:p>
    <w:p w:rsidR="007B4B34" w:rsidRPr="00606BD1" w:rsidRDefault="007B4B34" w:rsidP="00606BD1">
      <w:pPr>
        <w:shd w:val="clear" w:color="auto" w:fill="FFFFFF"/>
        <w:spacing w:line="270" w:lineRule="atLeast"/>
        <w:jc w:val="both"/>
        <w:textAlignment w:val="baseline"/>
        <w:rPr>
          <w:rFonts w:ascii="inherit" w:eastAsia="Times New Roman" w:hAnsi="inherit" w:cs="Tahoma"/>
          <w:color w:val="4B4A4A"/>
          <w:sz w:val="28"/>
          <w:szCs w:val="20"/>
          <w:lang w:eastAsia="ru-RU"/>
        </w:rPr>
      </w:pPr>
      <w:r w:rsidRPr="00606BD1">
        <w:rPr>
          <w:rFonts w:ascii="inherit" w:eastAsia="Times New Roman" w:hAnsi="inherit" w:cs="Tahoma"/>
          <w:color w:val="4B4A4A"/>
          <w:sz w:val="28"/>
          <w:szCs w:val="20"/>
          <w:lang w:eastAsia="ru-RU"/>
        </w:rPr>
        <w:t>К Заявлению о возврате излишне уплаченных государственной пошлины, денежных взысканий (штрафов) </w:t>
      </w:r>
      <w:r w:rsidRPr="00606BD1">
        <w:rPr>
          <w:rFonts w:ascii="inherit" w:eastAsia="Times New Roman" w:hAnsi="inherit" w:cs="Tahoma"/>
          <w:b/>
          <w:bCs/>
          <w:color w:val="4B4A4A"/>
          <w:sz w:val="28"/>
          <w:szCs w:val="20"/>
          <w:bdr w:val="none" w:sz="0" w:space="0" w:color="auto" w:frame="1"/>
          <w:lang w:eastAsia="ru-RU"/>
        </w:rPr>
        <w:t>прилагаются</w:t>
      </w:r>
      <w:r w:rsidR="00947BC2" w:rsidRPr="00606BD1">
        <w:rPr>
          <w:rFonts w:ascii="inherit" w:eastAsia="Times New Roman" w:hAnsi="inherit" w:cs="Tahoma"/>
          <w:b/>
          <w:bCs/>
          <w:color w:val="4B4A4A"/>
          <w:sz w:val="28"/>
          <w:szCs w:val="20"/>
          <w:bdr w:val="none" w:sz="0" w:space="0" w:color="auto" w:frame="1"/>
          <w:lang w:eastAsia="ru-RU"/>
        </w:rPr>
        <w:t xml:space="preserve"> </w:t>
      </w:r>
      <w:r w:rsidRPr="00606BD1">
        <w:rPr>
          <w:rFonts w:ascii="inherit" w:eastAsia="Times New Roman" w:hAnsi="inherit" w:cs="Tahoma"/>
          <w:color w:val="4B4A4A"/>
          <w:sz w:val="28"/>
          <w:szCs w:val="20"/>
          <w:lang w:eastAsia="ru-RU"/>
        </w:rPr>
        <w:t>подлинные платежные документы об уплате государственной пошлины, денежных взысканий (штрафов) в случае, если указанные платежи подлежат возврату в полном размере, а в случае, если они подлежат возврату частично, — копии указанных расчетных документов, заверенные плательщиком (для юридических лиц и индивидуальных предпринимателей).</w:t>
      </w:r>
    </w:p>
    <w:p w:rsidR="001E115A" w:rsidRPr="00606BD1" w:rsidRDefault="001E115A" w:rsidP="00606BD1">
      <w:pPr>
        <w:jc w:val="both"/>
        <w:rPr>
          <w:sz w:val="36"/>
        </w:rPr>
      </w:pPr>
      <w:bookmarkStart w:id="0" w:name="_GoBack"/>
      <w:bookmarkEnd w:id="0"/>
    </w:p>
    <w:sectPr w:rsidR="001E115A" w:rsidRPr="0060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BEE"/>
    <w:multiLevelType w:val="multilevel"/>
    <w:tmpl w:val="9D3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3B64"/>
    <w:multiLevelType w:val="multilevel"/>
    <w:tmpl w:val="67EC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4"/>
    <w:rsid w:val="001E115A"/>
    <w:rsid w:val="00606BD1"/>
    <w:rsid w:val="007B4B34"/>
    <w:rsid w:val="00947BC2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4BC2-D565-4E92-9419-AFB20BF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B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B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4B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B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Наиль Файзрахманов</cp:lastModifiedBy>
  <cp:revision>4</cp:revision>
  <dcterms:created xsi:type="dcterms:W3CDTF">2017-01-17T06:35:00Z</dcterms:created>
  <dcterms:modified xsi:type="dcterms:W3CDTF">2017-01-25T10:30:00Z</dcterms:modified>
</cp:coreProperties>
</file>