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B81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Минсельхоза РФ от 7 июня 2002 г. N 549</w:t>
        </w:r>
        <w:r>
          <w:rPr>
            <w:rStyle w:val="a4"/>
            <w:b w:val="0"/>
            <w:bCs w:val="0"/>
          </w:rPr>
          <w:br/>
          <w:t xml:space="preserve">"О реализации Соглашения о взаимодействии между Министерством </w:t>
        </w:r>
        <w:r>
          <w:rPr>
            <w:rStyle w:val="a4"/>
            <w:b w:val="0"/>
            <w:bCs w:val="0"/>
          </w:rPr>
          <w:t>экономического развития и торговли Российской Федерации и Министерством сельского хозяйства Российской Федерации от 12 апреля 2002 г. N 402"</w:t>
        </w:r>
      </w:hyperlink>
    </w:p>
    <w:p w:rsidR="00000000" w:rsidRDefault="00034B81"/>
    <w:p w:rsidR="00000000" w:rsidRDefault="00034B81">
      <w:r>
        <w:t>В целях реализации Соглашения о взаимодействии между Министерством экономического развития и торговли Российской Федерации и Министерством сельского хозяйства Российской Федерации при принятии решений о приостановке или запрете ввоза сельскохозяйственной и</w:t>
      </w:r>
      <w:r>
        <w:t xml:space="preserve"> продовольственной продукции в Российскую Федерацию из иностранных государств от 12 апреля 2002 г. N 402, приказываю:</w:t>
      </w:r>
    </w:p>
    <w:p w:rsidR="00000000" w:rsidRDefault="00034B81">
      <w:bookmarkStart w:id="0" w:name="sub_1"/>
      <w:r>
        <w:t>1. Департаменту ветеринарии в недельный срок после принятия Государственной ветеринарной службой Российской Федерации в пределах ее к</w:t>
      </w:r>
      <w:r>
        <w:t xml:space="preserve">омпетенции решения о приостановке или запрете ввоза сельскохозяйственной и продовольственной продукции в Российскую Федерацию из иностранных государств, соответствующее уведомление в Минэкономразвития России представлять на подпись курирующему заместителю </w:t>
      </w:r>
      <w:r>
        <w:t>Министра в установленном порядке.</w:t>
      </w:r>
    </w:p>
    <w:p w:rsidR="00000000" w:rsidRDefault="00034B81">
      <w:bookmarkStart w:id="1" w:name="sub_2"/>
      <w:bookmarkEnd w:id="0"/>
      <w:r>
        <w:t>2. Департаменту растениеводства в недельный срок после принятия Государственной службой по карантину растений в Российской Федерации в пределах ее компетенции решения о приостановке или запрете ввоза сельскохозяй</w:t>
      </w:r>
      <w:r>
        <w:t>ственной и продовольственной продукции в Российскую Федерацию из иностранных государств, соответствующее уведомление в Минэкономразвития России представлять на подпись курирующему заместителю Министра в установленном порядке.</w:t>
      </w:r>
    </w:p>
    <w:p w:rsidR="00000000" w:rsidRDefault="00034B81">
      <w:bookmarkStart w:id="2" w:name="sub_3"/>
      <w:bookmarkEnd w:id="1"/>
      <w:r>
        <w:t>3. Указанное положен</w:t>
      </w:r>
      <w:r>
        <w:t>ие не распространять на решения сотрудников Государственной ветеринарной службы Российской Федерации и Государственной службы по карантину растений в Российской Федерации, принимаемые в пределах их компетенции в пунктах пропуска через Государственную и там</w:t>
      </w:r>
      <w:r>
        <w:t>оженную границу Российской Федерации о задержке или возврате конкретных партий сельскохозяйственной и продовольственной продукции.</w:t>
      </w:r>
    </w:p>
    <w:p w:rsidR="00000000" w:rsidRDefault="00034B81">
      <w:bookmarkStart w:id="3" w:name="sub_4"/>
      <w:bookmarkEnd w:id="2"/>
      <w:r>
        <w:t>4. Департаменту ветеринарии и Департаменту растениеводства обеспечить направление соответствующих уведомлений в Мин</w:t>
      </w:r>
      <w:r>
        <w:t>экономразвития России.</w:t>
      </w:r>
    </w:p>
    <w:p w:rsidR="00000000" w:rsidRDefault="00034B81">
      <w:bookmarkStart w:id="4" w:name="sub_5"/>
      <w:bookmarkEnd w:id="3"/>
      <w:r>
        <w:t>5. Контроль за выполнением настоящего приказа возложить на первого заместителя Министра С.А.Данкверта.</w:t>
      </w:r>
    </w:p>
    <w:bookmarkEnd w:id="4"/>
    <w:p w:rsidR="00000000" w:rsidRDefault="00034B81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B81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B81">
            <w:pPr>
              <w:pStyle w:val="aff7"/>
              <w:jc w:val="right"/>
            </w:pPr>
            <w:r>
              <w:t>А.В.Гордеев</w:t>
            </w:r>
          </w:p>
        </w:tc>
      </w:tr>
    </w:tbl>
    <w:p w:rsidR="00034B81" w:rsidRDefault="00034B81"/>
    <w:sectPr w:rsidR="00034B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5868"/>
    <w:rsid w:val="00034B81"/>
    <w:rsid w:val="00D0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84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2017-07-12T10:11:00Z</dcterms:created>
  <dcterms:modified xsi:type="dcterms:W3CDTF">2017-07-12T10:11:00Z</dcterms:modified>
</cp:coreProperties>
</file>